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Liberation Serif" w:hAnsi="Liberation Serif"/>
          <w:sz w:val="28"/>
          <w:szCs w:val="28"/>
        </w:rPr>
        <w:t xml:space="preserve">    </w:t>
      </w:r>
      <w:r>
        <w:rPr>
          <w:rFonts w:cs="Times New Roman" w:ascii="Liberation Serif" w:hAnsi="Liberation Serif"/>
          <w:sz w:val="28"/>
          <w:szCs w:val="28"/>
        </w:rPr>
        <w:t xml:space="preserve">Комитет по управлению имуществом Администрации Артинского городского округа информирует, что в связи с обращением ОАО «МРСК Урала» рассматривается ходатайство об установлении публичного сервитута в целях </w:t>
      </w:r>
      <w:r>
        <w:rPr>
          <w:rFonts w:cs="Times New Roman" w:ascii="Liberation Serif" w:hAnsi="Liberation Serif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эксплуатации существующих объектов электросетевого хозяйства (Реконструкция ТП-1034 «Ветлечебница», входящей в ЭСК «Арти» (для улучшения качества электроэнергии в Артинский р-н, пгт. Арти)</w:t>
      </w:r>
      <w:r>
        <w:rPr>
          <w:rFonts w:cs="Times New Roman" w:ascii="Liberation Serif" w:hAnsi="Liberation Serif"/>
          <w:sz w:val="28"/>
          <w:szCs w:val="28"/>
        </w:rPr>
        <w:t xml:space="preserve">, в соответствии с п.1 ст.39.37 Земельного кодекса РФ.      </w:t>
      </w:r>
    </w:p>
    <w:p>
      <w:pPr>
        <w:pStyle w:val="Normal"/>
        <w:tabs>
          <w:tab w:val="clear" w:pos="708"/>
          <w:tab w:val="left" w:pos="9781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Земельные участки, на которых  испрашивается публичный сервитут:</w:t>
      </w:r>
    </w:p>
    <w:p>
      <w:pPr>
        <w:pStyle w:val="Normal"/>
        <w:tabs>
          <w:tab w:val="clear" w:pos="708"/>
          <w:tab w:val="left" w:pos="9781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66:03:1601052:15 – 5 кв.м.; 66:03:0000000:3177 – 3 кв.м.; 66:03:0000000:852 – 1 кв.м.; 66:03:0000000:842 – 1 кв.м.; 66:03:0000000:3157 – 1 кв.м.; 66:03:0000000:859 – 1 кв.м.; 66:03:0000000:2595 – 2 кв.м.; 66:03:1601050:4 – 5 кв.м.; 66:03:1601052 – 46 кв.м. 66:03:1601051 – 5 кв.м. 66:03:1601052 – 46 кв.м.  Земельные участки в кадастровых кварталах:</w:t>
      </w:r>
    </w:p>
    <w:p>
      <w:pPr>
        <w:pStyle w:val="Normal"/>
        <w:tabs>
          <w:tab w:val="clear" w:pos="708"/>
          <w:tab w:val="left" w:pos="9781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66:03:1601048 – 11 кв.м.; 66:03:1601049 – 39 кв.м.; 66:03:1601054 – 7 кв.м. 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Liberation Serif" w:hAnsi="Liberation Serif"/>
          <w:sz w:val="28"/>
          <w:szCs w:val="28"/>
        </w:rPr>
        <w:t>Адрес, по которому заинтересованные лица могут ознакомится с поступившим ходатайством 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23</w:t>
      </w:r>
      <w:r>
        <w:rPr>
          <w:rFonts w:cs="Times New Roman" w:ascii="Liberation Serif" w:hAnsi="Liberation Serif"/>
          <w:sz w:val="28"/>
          <w:szCs w:val="28"/>
          <w:shd w:fill="auto" w:val="clear"/>
        </w:rPr>
        <w:t>.05.</w:t>
      </w:r>
      <w:r>
        <w:rPr>
          <w:rFonts w:cs="Times New Roman" w:ascii="Liberation Serif" w:hAnsi="Liberation Serif"/>
          <w:sz w:val="28"/>
          <w:szCs w:val="28"/>
        </w:rPr>
        <w:t>2023 г.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>Данное сообщение о поступившем ходатайстве об установлении публичного сервитута размещено в Муниципальном вестнике газеты «Артинские Вести»,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 xml:space="preserve">Графическое описание границ публичного сервитута: </w:t>
      </w:r>
    </w:p>
    <w:p>
      <w:pPr>
        <w:pStyle w:val="Style18"/>
        <w:overflowPunct w:val="false"/>
        <w:spacing w:before="103" w:after="0"/>
        <w:ind w:left="0" w:hanging="0"/>
        <w:rPr>
          <w:rFonts w:ascii="Liberation Serif" w:hAnsi="Liberation Serif"/>
          <w:w w:val="110"/>
          <w:sz w:val="20"/>
          <w:szCs w:val="20"/>
        </w:rPr>
      </w:pPr>
      <w:r>
        <w:rPr>
          <w:rFonts w:ascii="Liberation Serif" w:hAnsi="Liberation Serif"/>
          <w:w w:val="110"/>
          <w:sz w:val="20"/>
          <w:szCs w:val="20"/>
        </w:rPr>
        <w:drawing>
          <wp:inline distT="0" distB="0" distL="0" distR="0">
            <wp:extent cx="6045200" cy="5693410"/>
            <wp:effectExtent l="0" t="0" r="0" b="0"/>
            <wp:docPr id="1" name="592fd207-26a2-46ff-9289-50a62829203a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2fd207-26a2-46ff-9289-50a62829203a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9781" w:leader="none"/>
        </w:tabs>
        <w:overflowPunct w:val="false"/>
        <w:spacing w:before="103" w:after="0"/>
        <w:ind w:left="0" w:hanging="0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w w:val="110"/>
          <w:sz w:val="20"/>
          <w:szCs w:val="20"/>
        </w:rPr>
      </w:r>
    </w:p>
    <w:sectPr>
      <w:type w:val="nextPage"/>
      <w:pgSz w:w="11906" w:h="16838"/>
      <w:pgMar w:left="993" w:right="1133" w:gutter="0" w:header="0" w:top="568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6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0"/>
      <w:sz w:val="24"/>
      <w:szCs w:val="24"/>
      <w:u w:val="none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LibreOffice/7.2.5.2$Windows_X86_64 LibreOffice_project/499f9727c189e6ef3471021d6132d4c694f357e5</Application>
  <AppVersion>15.0000</AppVersion>
  <Pages>2</Pages>
  <Words>207</Words>
  <Characters>1527</Characters>
  <CharactersWithSpaces>1774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2023-05-02T15:29:25Z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